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0559BF3D" w:rsidR="007A4BD5" w:rsidRDefault="00094D0A"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April</w:t>
      </w:r>
      <w:r w:rsidR="003A3825">
        <w:rPr>
          <w:rFonts w:ascii="Times New Roman" w:hAnsi="Times New Roman" w:cs="Times New Roman"/>
          <w:sz w:val="24"/>
          <w:szCs w:val="24"/>
        </w:rPr>
        <w:t xml:space="preserve"> </w:t>
      </w:r>
      <w:r>
        <w:rPr>
          <w:rFonts w:ascii="Times New Roman" w:hAnsi="Times New Roman" w:cs="Times New Roman"/>
          <w:sz w:val="24"/>
          <w:szCs w:val="24"/>
        </w:rPr>
        <w:t>7</w:t>
      </w:r>
      <w:r w:rsidR="007A4BD5" w:rsidRPr="00A76CB4">
        <w:rPr>
          <w:rFonts w:ascii="Times New Roman" w:hAnsi="Times New Roman" w:cs="Times New Roman"/>
          <w:sz w:val="24"/>
          <w:szCs w:val="24"/>
        </w:rPr>
        <w:t>, 202</w:t>
      </w:r>
      <w:r w:rsidR="00D3706E">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00214479" w14:textId="77777777" w:rsidR="00300E85"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Senate Standing Committee on</w:t>
      </w:r>
      <w:r w:rsidRPr="00A76CB4">
        <w:rPr>
          <w:rFonts w:ascii="Times New Roman" w:hAnsi="Times New Roman" w:cs="Times New Roman"/>
          <w:sz w:val="24"/>
          <w:szCs w:val="24"/>
        </w:rPr>
        <w:t xml:space="preserve"> Appropriations </w:t>
      </w:r>
      <w:r>
        <w:rPr>
          <w:rFonts w:ascii="Times New Roman" w:hAnsi="Times New Roman" w:cs="Times New Roman"/>
          <w:sz w:val="24"/>
          <w:szCs w:val="24"/>
        </w:rPr>
        <w:t>and</w:t>
      </w:r>
      <w:r w:rsidRPr="00A76CB4">
        <w:rPr>
          <w:rFonts w:ascii="Times New Roman" w:hAnsi="Times New Roman" w:cs="Times New Roman"/>
          <w:sz w:val="24"/>
          <w:szCs w:val="24"/>
        </w:rPr>
        <w:t xml:space="preserve"> Revenue </w:t>
      </w:r>
    </w:p>
    <w:p w14:paraId="174C93DA" w14:textId="77777777" w:rsidR="00300E85" w:rsidRPr="00A76CB4"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House Standing Committee on Appropriations and Revenue </w:t>
      </w:r>
    </w:p>
    <w:p w14:paraId="6FD0C705" w14:textId="4059E8FD" w:rsidR="00300E85" w:rsidRPr="00A76CB4" w:rsidRDefault="00E6003E"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300E8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71C87753"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094D0A">
        <w:rPr>
          <w:rFonts w:ascii="Times New Roman" w:hAnsi="Times New Roman" w:cs="Times New Roman"/>
          <w:sz w:val="24"/>
          <w:szCs w:val="24"/>
        </w:rPr>
        <w:t>April</w:t>
      </w:r>
      <w:r w:rsidRPr="00A76CB4">
        <w:rPr>
          <w:rFonts w:ascii="Times New Roman" w:hAnsi="Times New Roman" w:cs="Times New Roman"/>
          <w:sz w:val="24"/>
          <w:szCs w:val="24"/>
        </w:rPr>
        <w:t xml:space="preserve"> 202</w:t>
      </w:r>
      <w:r w:rsidR="00E7122D">
        <w:rPr>
          <w:rFonts w:ascii="Times New Roman" w:hAnsi="Times New Roman" w:cs="Times New Roman"/>
          <w:sz w:val="24"/>
          <w:szCs w:val="24"/>
        </w:rPr>
        <w:t>6</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54ACA23B"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7D3150">
        <w:rPr>
          <w:rFonts w:ascii="Times New Roman" w:hAnsi="Times New Roman" w:cs="Times New Roman"/>
          <w:sz w:val="24"/>
          <w:szCs w:val="24"/>
        </w:rPr>
        <w:t>Senate Standing</w:t>
      </w:r>
      <w:r w:rsidR="00A22B70">
        <w:rPr>
          <w:rFonts w:ascii="Times New Roman" w:hAnsi="Times New Roman" w:cs="Times New Roman"/>
          <w:sz w:val="24"/>
          <w:szCs w:val="24"/>
        </w:rPr>
        <w:t xml:space="preserve"> </w:t>
      </w:r>
      <w:r w:rsidR="00B52D04" w:rsidRPr="00B52D04">
        <w:rPr>
          <w:rFonts w:ascii="Times New Roman" w:hAnsi="Times New Roman" w:cs="Times New Roman"/>
          <w:sz w:val="24"/>
          <w:szCs w:val="24"/>
        </w:rPr>
        <w:t>Committee on Appropriations and Revenue</w:t>
      </w:r>
      <w:r w:rsidR="005F127D" w:rsidRPr="005F127D">
        <w:rPr>
          <w:rFonts w:ascii="Times New Roman" w:hAnsi="Times New Roman" w:cs="Times New Roman"/>
          <w:sz w:val="24"/>
          <w:szCs w:val="24"/>
        </w:rPr>
        <w:t xml:space="preserve"> </w:t>
      </w:r>
      <w:r w:rsidR="00ED3D55">
        <w:rPr>
          <w:rFonts w:ascii="Times New Roman" w:hAnsi="Times New Roman" w:cs="Times New Roman"/>
          <w:sz w:val="24"/>
          <w:szCs w:val="24"/>
        </w:rPr>
        <w:t xml:space="preserve">and the House Standing Committee on Appropriations and Revenue </w:t>
      </w:r>
      <w:r w:rsidR="005F127D" w:rsidRPr="005F127D">
        <w:rPr>
          <w:rFonts w:ascii="Times New Roman" w:hAnsi="Times New Roman" w:cs="Times New Roman"/>
          <w:sz w:val="24"/>
          <w:szCs w:val="24"/>
        </w:rPr>
        <w:t xml:space="preserve">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 xml:space="preserve">KSAFE funds, the </w:t>
      </w:r>
      <w:proofErr w:type="gramStart"/>
      <w:r w:rsidR="005A7583" w:rsidRPr="00A76CB4">
        <w:rPr>
          <w:rFonts w:ascii="Times New Roman" w:hAnsi="Times New Roman" w:cs="Times New Roman"/>
          <w:sz w:val="24"/>
          <w:szCs w:val="24"/>
        </w:rPr>
        <w:t>dollar</w:t>
      </w:r>
      <w:proofErr w:type="gramEnd"/>
      <w:r w:rsidR="005A7583" w:rsidRPr="00A76CB4">
        <w:rPr>
          <w:rFonts w:ascii="Times New Roman" w:hAnsi="Times New Roman" w:cs="Times New Roman"/>
          <w:sz w:val="24"/>
          <w:szCs w:val="24"/>
        </w:rPr>
        <w:t xml:space="preserve">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w:t>
      </w:r>
      <w:proofErr w:type="gramStart"/>
      <w:r w:rsidRPr="005F127D">
        <w:rPr>
          <w:rFonts w:ascii="Times New Roman" w:hAnsi="Times New Roman" w:cs="Times New Roman"/>
          <w:sz w:val="24"/>
          <w:szCs w:val="24"/>
        </w:rPr>
        <w:t>moneys were</w:t>
      </w:r>
      <w:proofErr w:type="gramEnd"/>
      <w:r w:rsidRPr="005F127D">
        <w:rPr>
          <w:rFonts w:ascii="Times New Roman" w:hAnsi="Times New Roman" w:cs="Times New Roman"/>
          <w:sz w:val="24"/>
          <w:szCs w:val="24"/>
        </w:rPr>
        <w:t xml:space="preserv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lastRenderedPageBreak/>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w:t>
      </w:r>
      <w:proofErr w:type="gramStart"/>
      <w:r w:rsidRPr="005F127D">
        <w:rPr>
          <w:rFonts w:ascii="Times New Roman" w:hAnsi="Times New Roman" w:cs="Times New Roman"/>
          <w:sz w:val="24"/>
          <w:szCs w:val="24"/>
        </w:rPr>
        <w:t>at</w:t>
      </w:r>
      <w:proofErr w:type="gramEnd"/>
      <w:r w:rsidRPr="005F127D">
        <w:rPr>
          <w:rFonts w:ascii="Times New Roman" w:hAnsi="Times New Roman" w:cs="Times New Roman"/>
          <w:sz w:val="24"/>
          <w:szCs w:val="24"/>
        </w:rPr>
        <w:t xml:space="preserve"> the </w:t>
      </w:r>
      <w:proofErr w:type="gramStart"/>
      <w:r w:rsidRPr="005F127D">
        <w:rPr>
          <w:rFonts w:ascii="Times New Roman" w:hAnsi="Times New Roman" w:cs="Times New Roman"/>
          <w:sz w:val="24"/>
          <w:szCs w:val="24"/>
        </w:rPr>
        <w:t>email</w:t>
      </w:r>
      <w:proofErr w:type="gramEnd"/>
      <w:r w:rsidRPr="005F127D">
        <w:rPr>
          <w:rFonts w:ascii="Times New Roman" w:hAnsi="Times New Roman" w:cs="Times New Roman"/>
          <w:sz w:val="24"/>
          <w:szCs w:val="24"/>
        </w:rPr>
        <w:t xml:space="preserve">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6A115FA3" w14:textId="77777777" w:rsidR="004D1B1D"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05C9709C" w14:textId="7EF72347" w:rsidR="007A4BD5" w:rsidRDefault="004D1B1D" w:rsidP="007A4BD5">
      <w:pPr>
        <w:spacing w:after="0" w:line="240" w:lineRule="auto"/>
        <w:rPr>
          <w:rFonts w:ascii="Times New Roman" w:hAnsi="Times New Roman" w:cs="Times New Roman"/>
          <w:sz w:val="24"/>
          <w:szCs w:val="24"/>
        </w:rPr>
      </w:pPr>
      <w:r w:rsidRPr="004D1B1D">
        <w:rPr>
          <w:noProof/>
        </w:rPr>
        <w:t xml:space="preserve"> </w:t>
      </w:r>
      <w:r>
        <w:rPr>
          <w:noProof/>
        </w:rPr>
        <w:drawing>
          <wp:inline distT="0" distB="0" distL="0" distR="0" wp14:anchorId="14C9DB6F" wp14:editId="0B000B0C">
            <wp:extent cx="1089660" cy="49516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067" cy="505800"/>
                    </a:xfrm>
                    <a:prstGeom prst="rect">
                      <a:avLst/>
                    </a:prstGeom>
                    <a:noFill/>
                    <a:ln>
                      <a:noFill/>
                    </a:ln>
                  </pic:spPr>
                </pic:pic>
              </a:graphicData>
            </a:graphic>
          </wp:inline>
        </w:drawing>
      </w:r>
      <w:r w:rsidR="007A4BD5">
        <w:rPr>
          <w:rFonts w:ascii="Times New Roman" w:hAnsi="Times New Roman" w:cs="Times New Roman"/>
          <w:sz w:val="24"/>
          <w:szCs w:val="24"/>
        </w:rPr>
        <w:t xml:space="preserve"> </w:t>
      </w: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947F" w14:textId="77777777" w:rsidR="00006AD6" w:rsidRDefault="00006AD6" w:rsidP="00BC66C3">
      <w:pPr>
        <w:spacing w:after="0" w:line="240" w:lineRule="auto"/>
      </w:pPr>
      <w:r>
        <w:separator/>
      </w:r>
    </w:p>
  </w:endnote>
  <w:endnote w:type="continuationSeparator" w:id="0">
    <w:p w14:paraId="64294E2F" w14:textId="77777777" w:rsidR="00006AD6" w:rsidRDefault="00006AD6" w:rsidP="00BC66C3">
      <w:pPr>
        <w:spacing w:after="0" w:line="240" w:lineRule="auto"/>
      </w:pPr>
      <w:r>
        <w:continuationSeparator/>
      </w:r>
    </w:p>
  </w:endnote>
  <w:endnote w:type="continuationNotice" w:id="1">
    <w:p w14:paraId="3B48A90A" w14:textId="77777777" w:rsidR="00006AD6" w:rsidRDefault="00006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7BE2" w14:textId="77777777" w:rsidR="00006AD6" w:rsidRDefault="00006AD6" w:rsidP="00BC66C3">
      <w:pPr>
        <w:spacing w:after="0" w:line="240" w:lineRule="auto"/>
      </w:pPr>
      <w:r>
        <w:separator/>
      </w:r>
    </w:p>
  </w:footnote>
  <w:footnote w:type="continuationSeparator" w:id="0">
    <w:p w14:paraId="5D8F9182" w14:textId="77777777" w:rsidR="00006AD6" w:rsidRDefault="00006AD6" w:rsidP="00BC66C3">
      <w:pPr>
        <w:spacing w:after="0" w:line="240" w:lineRule="auto"/>
      </w:pPr>
      <w:r>
        <w:continuationSeparator/>
      </w:r>
    </w:p>
  </w:footnote>
  <w:footnote w:type="continuationNotice" w:id="1">
    <w:p w14:paraId="691A6AD7" w14:textId="77777777" w:rsidR="00006AD6" w:rsidRDefault="00006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266DF1C0" w:rsidR="00C9056C" w:rsidRPr="00C9056C" w:rsidRDefault="00803479">
    <w:pPr>
      <w:pStyle w:val="Header"/>
      <w:rPr>
        <w:rFonts w:ascii="Times New Roman" w:hAnsi="Times New Roman" w:cs="Times New Roman"/>
        <w:sz w:val="24"/>
        <w:szCs w:val="24"/>
      </w:rPr>
    </w:pPr>
    <w:r>
      <w:rPr>
        <w:rFonts w:ascii="Times New Roman" w:hAnsi="Times New Roman" w:cs="Times New Roman"/>
        <w:sz w:val="24"/>
        <w:szCs w:val="24"/>
      </w:rPr>
      <w:t>April 7</w:t>
    </w:r>
    <w:r w:rsidR="0027610B">
      <w:rPr>
        <w:rFonts w:ascii="Times New Roman" w:hAnsi="Times New Roman" w:cs="Times New Roman"/>
        <w:sz w:val="24"/>
        <w:szCs w:val="24"/>
      </w:rPr>
      <w:t>, 202</w:t>
    </w:r>
    <w:r w:rsidR="00E7122D">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6AD6"/>
    <w:rsid w:val="00007480"/>
    <w:rsid w:val="0002150A"/>
    <w:rsid w:val="000220F8"/>
    <w:rsid w:val="000478FA"/>
    <w:rsid w:val="00055DD9"/>
    <w:rsid w:val="00055F53"/>
    <w:rsid w:val="00094D0A"/>
    <w:rsid w:val="000A70B5"/>
    <w:rsid w:val="000B1941"/>
    <w:rsid w:val="000D1C9D"/>
    <w:rsid w:val="000D5219"/>
    <w:rsid w:val="000D58EF"/>
    <w:rsid w:val="000E6D2F"/>
    <w:rsid w:val="000E7B3B"/>
    <w:rsid w:val="000F4101"/>
    <w:rsid w:val="0011348E"/>
    <w:rsid w:val="00146FA7"/>
    <w:rsid w:val="00167BF8"/>
    <w:rsid w:val="00167E99"/>
    <w:rsid w:val="00182E3E"/>
    <w:rsid w:val="001A5296"/>
    <w:rsid w:val="001E51D2"/>
    <w:rsid w:val="001F01FA"/>
    <w:rsid w:val="001F3D77"/>
    <w:rsid w:val="001F441D"/>
    <w:rsid w:val="00211325"/>
    <w:rsid w:val="00212E73"/>
    <w:rsid w:val="0021608B"/>
    <w:rsid w:val="002172EF"/>
    <w:rsid w:val="00224B6D"/>
    <w:rsid w:val="00230555"/>
    <w:rsid w:val="00231EB4"/>
    <w:rsid w:val="002413A5"/>
    <w:rsid w:val="00244E67"/>
    <w:rsid w:val="0027610B"/>
    <w:rsid w:val="002A558C"/>
    <w:rsid w:val="002C6C78"/>
    <w:rsid w:val="002E2846"/>
    <w:rsid w:val="00300E85"/>
    <w:rsid w:val="00316AA7"/>
    <w:rsid w:val="003227DD"/>
    <w:rsid w:val="003405E2"/>
    <w:rsid w:val="003510FA"/>
    <w:rsid w:val="00352FF9"/>
    <w:rsid w:val="003A3825"/>
    <w:rsid w:val="003A720E"/>
    <w:rsid w:val="003C45D1"/>
    <w:rsid w:val="003C6E47"/>
    <w:rsid w:val="003D40B1"/>
    <w:rsid w:val="003E4E26"/>
    <w:rsid w:val="00404524"/>
    <w:rsid w:val="00410AE9"/>
    <w:rsid w:val="00426D0E"/>
    <w:rsid w:val="00442E87"/>
    <w:rsid w:val="00446361"/>
    <w:rsid w:val="00456A71"/>
    <w:rsid w:val="00467058"/>
    <w:rsid w:val="004914AE"/>
    <w:rsid w:val="004B7145"/>
    <w:rsid w:val="004C4746"/>
    <w:rsid w:val="004D1B1D"/>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30AC8"/>
    <w:rsid w:val="00652F1A"/>
    <w:rsid w:val="006537D9"/>
    <w:rsid w:val="0067207D"/>
    <w:rsid w:val="00690828"/>
    <w:rsid w:val="006A698B"/>
    <w:rsid w:val="006B0B1A"/>
    <w:rsid w:val="006D18E7"/>
    <w:rsid w:val="006E3ECE"/>
    <w:rsid w:val="006E7D05"/>
    <w:rsid w:val="0070604B"/>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D3150"/>
    <w:rsid w:val="007F05A1"/>
    <w:rsid w:val="007F1740"/>
    <w:rsid w:val="00803479"/>
    <w:rsid w:val="00833DCA"/>
    <w:rsid w:val="0083481B"/>
    <w:rsid w:val="00854286"/>
    <w:rsid w:val="008543C0"/>
    <w:rsid w:val="008A7F9D"/>
    <w:rsid w:val="008B6139"/>
    <w:rsid w:val="008B6FD9"/>
    <w:rsid w:val="008C3BC7"/>
    <w:rsid w:val="008E2F85"/>
    <w:rsid w:val="008E4462"/>
    <w:rsid w:val="00920062"/>
    <w:rsid w:val="009368FA"/>
    <w:rsid w:val="00980870"/>
    <w:rsid w:val="00993552"/>
    <w:rsid w:val="009B2A7F"/>
    <w:rsid w:val="009C56FE"/>
    <w:rsid w:val="009D44F5"/>
    <w:rsid w:val="009E5832"/>
    <w:rsid w:val="009F0D66"/>
    <w:rsid w:val="00A1324E"/>
    <w:rsid w:val="00A22B70"/>
    <w:rsid w:val="00A30B94"/>
    <w:rsid w:val="00A60A98"/>
    <w:rsid w:val="00A62F52"/>
    <w:rsid w:val="00A75847"/>
    <w:rsid w:val="00A80991"/>
    <w:rsid w:val="00A90583"/>
    <w:rsid w:val="00A9460B"/>
    <w:rsid w:val="00AA2E45"/>
    <w:rsid w:val="00AC5DF2"/>
    <w:rsid w:val="00AC7C5D"/>
    <w:rsid w:val="00AD22E6"/>
    <w:rsid w:val="00AF4F88"/>
    <w:rsid w:val="00B325C1"/>
    <w:rsid w:val="00B52D04"/>
    <w:rsid w:val="00B66A1C"/>
    <w:rsid w:val="00B7272C"/>
    <w:rsid w:val="00BA3E4F"/>
    <w:rsid w:val="00BC41C1"/>
    <w:rsid w:val="00BC66C3"/>
    <w:rsid w:val="00BD1B04"/>
    <w:rsid w:val="00BE0ABD"/>
    <w:rsid w:val="00BF77D5"/>
    <w:rsid w:val="00C04744"/>
    <w:rsid w:val="00C07DC9"/>
    <w:rsid w:val="00C15121"/>
    <w:rsid w:val="00C169CD"/>
    <w:rsid w:val="00C32EA1"/>
    <w:rsid w:val="00C43133"/>
    <w:rsid w:val="00C62C6B"/>
    <w:rsid w:val="00C85C83"/>
    <w:rsid w:val="00C9056C"/>
    <w:rsid w:val="00CA69FA"/>
    <w:rsid w:val="00CB35C7"/>
    <w:rsid w:val="00CC0334"/>
    <w:rsid w:val="00CC2DB0"/>
    <w:rsid w:val="00CD6238"/>
    <w:rsid w:val="00CF7BBB"/>
    <w:rsid w:val="00D14DC7"/>
    <w:rsid w:val="00D22C8D"/>
    <w:rsid w:val="00D27A37"/>
    <w:rsid w:val="00D34C2E"/>
    <w:rsid w:val="00D3706E"/>
    <w:rsid w:val="00D4007F"/>
    <w:rsid w:val="00D70BDD"/>
    <w:rsid w:val="00D71AA4"/>
    <w:rsid w:val="00D816BA"/>
    <w:rsid w:val="00D827AA"/>
    <w:rsid w:val="00D83E83"/>
    <w:rsid w:val="00D92B5B"/>
    <w:rsid w:val="00DA15AB"/>
    <w:rsid w:val="00DC04B2"/>
    <w:rsid w:val="00DD5ADB"/>
    <w:rsid w:val="00DF7AEB"/>
    <w:rsid w:val="00E057BB"/>
    <w:rsid w:val="00E05A0E"/>
    <w:rsid w:val="00E21914"/>
    <w:rsid w:val="00E31E9C"/>
    <w:rsid w:val="00E4337D"/>
    <w:rsid w:val="00E524A9"/>
    <w:rsid w:val="00E527F7"/>
    <w:rsid w:val="00E6003E"/>
    <w:rsid w:val="00E674F4"/>
    <w:rsid w:val="00E7122D"/>
    <w:rsid w:val="00E905A5"/>
    <w:rsid w:val="00E955A0"/>
    <w:rsid w:val="00EA1F08"/>
    <w:rsid w:val="00EA25FB"/>
    <w:rsid w:val="00EB2203"/>
    <w:rsid w:val="00EB64EF"/>
    <w:rsid w:val="00EC202A"/>
    <w:rsid w:val="00ED3D55"/>
    <w:rsid w:val="00EE0796"/>
    <w:rsid w:val="00EF6198"/>
    <w:rsid w:val="00F039DF"/>
    <w:rsid w:val="00F068ED"/>
    <w:rsid w:val="00F15C36"/>
    <w:rsid w:val="00F21E18"/>
    <w:rsid w:val="00F23922"/>
    <w:rsid w:val="00F31694"/>
    <w:rsid w:val="00F31B5B"/>
    <w:rsid w:val="00F50788"/>
    <w:rsid w:val="00F84703"/>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 w:type="paragraph" w:styleId="NormalWeb">
    <w:name w:val="Normal (Web)"/>
    <w:basedOn w:val="Normal"/>
    <w:uiPriority w:val="99"/>
    <w:semiHidden/>
    <w:unhideWhenUsed/>
    <w:rsid w:val="004D1B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2.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Fultz, Edith - Office of Finance and Operations</cp:lastModifiedBy>
  <cp:revision>6</cp:revision>
  <dcterms:created xsi:type="dcterms:W3CDTF">2026-04-07T11:11:00Z</dcterms:created>
  <dcterms:modified xsi:type="dcterms:W3CDTF">2026-04-07T12:36:00Z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